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8C3" w:rsidRDefault="00E908C3">
      <w:pPr>
        <w:rPr>
          <w:rFonts w:ascii="Arial" w:hAnsi="Arial" w:cs="Arial"/>
          <w:color w:val="000000"/>
          <w:sz w:val="21"/>
          <w:szCs w:val="21"/>
          <w:shd w:val="clear" w:color="auto" w:fill="FFFFFF"/>
        </w:rPr>
      </w:pPr>
      <w:r>
        <w:rPr>
          <w:rFonts w:ascii="Arial" w:hAnsi="Arial" w:cs="Arial"/>
          <w:color w:val="000000"/>
          <w:sz w:val="21"/>
          <w:szCs w:val="21"/>
          <w:shd w:val="clear" w:color="auto" w:fill="FFFFFF"/>
        </w:rPr>
        <w:t>Получить  всестороннюю помощь и разъяснения по регистрации на портале государственных услуг поможет Пенсионный фонд!</w:t>
      </w:r>
    </w:p>
    <w:p w:rsidR="004F085D" w:rsidRDefault="00E938C4">
      <w:proofErr w:type="gramStart"/>
      <w:r>
        <w:rPr>
          <w:rFonts w:ascii="Arial" w:hAnsi="Arial" w:cs="Arial"/>
          <w:color w:val="000000"/>
          <w:sz w:val="21"/>
          <w:szCs w:val="21"/>
          <w:shd w:val="clear" w:color="auto" w:fill="FFFFFF"/>
        </w:rPr>
        <w:t>В Управлении Пенсионного фонда РФ в г.</w:t>
      </w:r>
      <w:r w:rsidR="00E908C3">
        <w:rPr>
          <w:rFonts w:ascii="Arial" w:hAnsi="Arial" w:cs="Arial"/>
          <w:color w:val="000000"/>
          <w:sz w:val="21"/>
          <w:szCs w:val="21"/>
          <w:shd w:val="clear" w:color="auto" w:fill="FFFFFF"/>
        </w:rPr>
        <w:t xml:space="preserve"> </w:t>
      </w:r>
      <w:bookmarkStart w:id="0" w:name="_GoBack"/>
      <w:bookmarkEnd w:id="0"/>
      <w:r>
        <w:rPr>
          <w:rFonts w:ascii="Arial" w:hAnsi="Arial" w:cs="Arial"/>
          <w:color w:val="000000"/>
          <w:sz w:val="21"/>
          <w:szCs w:val="21"/>
          <w:shd w:val="clear" w:color="auto" w:fill="FFFFFF"/>
        </w:rPr>
        <w:t>Белоярский в целях реализации Указа Президента Российской Федерации от 07.05.2012 № 601 «Об основных направлениях совершенствования системы государственного управления» организована работа по обеспечению возможности регистрации учетной записи, подтверждения личности, а также восстановления доступа к учетной записи 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rPr>
          <w:rFonts w:ascii="Arial" w:hAnsi="Arial" w:cs="Arial"/>
          <w:color w:val="000000"/>
          <w:sz w:val="21"/>
          <w:szCs w:val="21"/>
          <w:shd w:val="clear" w:color="auto" w:fill="FFFFFF"/>
        </w:rPr>
        <w:t xml:space="preserve"> муниципальных услуг в электронной форме.</w:t>
      </w:r>
      <w:r>
        <w:rPr>
          <w:rFonts w:ascii="Arial" w:hAnsi="Arial" w:cs="Arial"/>
          <w:color w:val="000000"/>
          <w:sz w:val="21"/>
          <w:szCs w:val="21"/>
        </w:rPr>
        <w:br/>
      </w:r>
      <w:r>
        <w:rPr>
          <w:rFonts w:ascii="Arial" w:hAnsi="Arial" w:cs="Arial"/>
          <w:color w:val="000000"/>
          <w:sz w:val="21"/>
          <w:szCs w:val="21"/>
          <w:shd w:val="clear" w:color="auto" w:fill="FFFFFF"/>
        </w:rPr>
        <w:t>Сотрудниками Управления оказывается помощь гражданам в регистрации на портале государственных услуг, а так же разъясняется порядок обращения за государственными услугами в электронном виде, после чего посетители территориального органа смогут использовать указанные электронные сервисы самостоятельно.</w:t>
      </w:r>
      <w:r>
        <w:rPr>
          <w:rFonts w:ascii="Arial" w:hAnsi="Arial" w:cs="Arial"/>
          <w:color w:val="000000"/>
          <w:sz w:val="21"/>
          <w:szCs w:val="21"/>
        </w:rPr>
        <w:br/>
      </w:r>
      <w:r>
        <w:rPr>
          <w:rFonts w:ascii="Arial" w:hAnsi="Arial" w:cs="Arial"/>
          <w:color w:val="000000"/>
          <w:sz w:val="21"/>
          <w:szCs w:val="21"/>
          <w:shd w:val="clear" w:color="auto" w:fill="FFFFFF"/>
        </w:rPr>
        <w:t>Электронные сервисы «Личный кабинет гражданина» (www.pfrf.ru) и «Единый портал государственных услуг» (www.gosuslugi.ru) для граждан по обращению за услугами ПФР в электронном виде.</w:t>
      </w:r>
      <w:r>
        <w:rPr>
          <w:rFonts w:ascii="Arial" w:hAnsi="Arial" w:cs="Arial"/>
          <w:color w:val="000000"/>
          <w:sz w:val="21"/>
          <w:szCs w:val="21"/>
        </w:rPr>
        <w:br/>
      </w:r>
      <w:r>
        <w:rPr>
          <w:rFonts w:ascii="Arial" w:hAnsi="Arial" w:cs="Arial"/>
          <w:color w:val="000000"/>
          <w:sz w:val="21"/>
          <w:szCs w:val="21"/>
          <w:shd w:val="clear" w:color="auto" w:fill="FFFFFF"/>
        </w:rPr>
        <w:t xml:space="preserve">«Личный кабинет гражданина» доступен для зарегистрированных на портале </w:t>
      </w:r>
      <w:proofErr w:type="spellStart"/>
      <w:r>
        <w:rPr>
          <w:rFonts w:ascii="Arial" w:hAnsi="Arial" w:cs="Arial"/>
          <w:color w:val="000000"/>
          <w:sz w:val="21"/>
          <w:szCs w:val="21"/>
          <w:shd w:val="clear" w:color="auto" w:fill="FFFFFF"/>
        </w:rPr>
        <w:t>госуслуг</w:t>
      </w:r>
      <w:proofErr w:type="spellEnd"/>
      <w:r>
        <w:rPr>
          <w:rFonts w:ascii="Arial" w:hAnsi="Arial" w:cs="Arial"/>
          <w:color w:val="000000"/>
          <w:sz w:val="21"/>
          <w:szCs w:val="21"/>
          <w:shd w:val="clear" w:color="auto" w:fill="FFFFFF"/>
        </w:rPr>
        <w:t xml:space="preserve"> пользователей. </w:t>
      </w:r>
      <w:proofErr w:type="gramStart"/>
      <w:r>
        <w:rPr>
          <w:rFonts w:ascii="Arial" w:hAnsi="Arial" w:cs="Arial"/>
          <w:color w:val="000000"/>
          <w:sz w:val="21"/>
          <w:szCs w:val="21"/>
          <w:shd w:val="clear" w:color="auto" w:fill="FFFFFF"/>
        </w:rPr>
        <w:t>С помощью этого сервиса можно получить следующую информацию:</w:t>
      </w:r>
      <w:r>
        <w:rPr>
          <w:rFonts w:ascii="Arial" w:hAnsi="Arial" w:cs="Arial"/>
          <w:color w:val="000000"/>
          <w:sz w:val="21"/>
          <w:szCs w:val="21"/>
        </w:rPr>
        <w:br/>
      </w:r>
      <w:r>
        <w:rPr>
          <w:rFonts w:ascii="Arial" w:hAnsi="Arial" w:cs="Arial"/>
          <w:color w:val="000000"/>
          <w:sz w:val="21"/>
          <w:szCs w:val="21"/>
          <w:shd w:val="clear" w:color="auto" w:fill="FFFFFF"/>
        </w:rPr>
        <w:t>- о периодах трудовой деятельности, местах работы, размере начисленных работодателями страховых взносов;</w:t>
      </w:r>
      <w:r>
        <w:rPr>
          <w:rFonts w:ascii="Arial" w:hAnsi="Arial" w:cs="Arial"/>
          <w:color w:val="000000"/>
          <w:sz w:val="21"/>
          <w:szCs w:val="21"/>
        </w:rPr>
        <w:br/>
      </w:r>
      <w:r>
        <w:rPr>
          <w:rFonts w:ascii="Arial" w:hAnsi="Arial" w:cs="Arial"/>
          <w:color w:val="000000"/>
          <w:sz w:val="21"/>
          <w:szCs w:val="21"/>
          <w:shd w:val="clear" w:color="auto" w:fill="FFFFFF"/>
        </w:rPr>
        <w:t>- о количестве сформированных пенсионных баллов и длительности страхового стажа;</w:t>
      </w:r>
      <w:r>
        <w:rPr>
          <w:rFonts w:ascii="Arial" w:hAnsi="Arial" w:cs="Arial"/>
          <w:color w:val="000000"/>
          <w:sz w:val="21"/>
          <w:szCs w:val="21"/>
        </w:rPr>
        <w:br/>
      </w:r>
      <w:r>
        <w:rPr>
          <w:rFonts w:ascii="Arial" w:hAnsi="Arial" w:cs="Arial"/>
          <w:color w:val="000000"/>
          <w:sz w:val="21"/>
          <w:szCs w:val="21"/>
          <w:shd w:val="clear" w:color="auto" w:fill="FFFFFF"/>
        </w:rPr>
        <w:t xml:space="preserve">- о способе формирования пенсионных накоплений, о страховщике, формирующем пенсионные накопления, об участии в программе государственного </w:t>
      </w:r>
      <w:proofErr w:type="spellStart"/>
      <w:r>
        <w:rPr>
          <w:rFonts w:ascii="Arial" w:hAnsi="Arial" w:cs="Arial"/>
          <w:color w:val="000000"/>
          <w:sz w:val="21"/>
          <w:szCs w:val="21"/>
          <w:shd w:val="clear" w:color="auto" w:fill="FFFFFF"/>
        </w:rPr>
        <w:t>софинансирования</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 воспользоваться услугами пенсионного калькулятора для расчета будущей пенсии;</w:t>
      </w:r>
      <w:proofErr w:type="gramEnd"/>
      <w:r>
        <w:rPr>
          <w:rFonts w:ascii="Arial" w:hAnsi="Arial" w:cs="Arial"/>
          <w:color w:val="000000"/>
          <w:sz w:val="21"/>
          <w:szCs w:val="21"/>
        </w:rPr>
        <w:br/>
      </w:r>
      <w:r>
        <w:rPr>
          <w:rFonts w:ascii="Arial" w:hAnsi="Arial" w:cs="Arial"/>
          <w:color w:val="000000"/>
          <w:sz w:val="21"/>
          <w:szCs w:val="21"/>
          <w:shd w:val="clear" w:color="auto" w:fill="FFFFFF"/>
        </w:rPr>
        <w:t>- возможность записаться на прием в территориальный орган ПФР или предварительно заказать документ для получения его в удобное время гражданина;</w:t>
      </w:r>
      <w:r>
        <w:rPr>
          <w:rFonts w:ascii="Arial" w:hAnsi="Arial" w:cs="Arial"/>
          <w:color w:val="000000"/>
          <w:sz w:val="21"/>
          <w:szCs w:val="21"/>
        </w:rPr>
        <w:br/>
      </w:r>
      <w:r>
        <w:rPr>
          <w:rFonts w:ascii="Arial" w:hAnsi="Arial" w:cs="Arial"/>
          <w:color w:val="000000"/>
          <w:sz w:val="21"/>
          <w:szCs w:val="21"/>
          <w:shd w:val="clear" w:color="auto" w:fill="FFFFFF"/>
        </w:rPr>
        <w:t>- подать заявление в электронной форме на услуги оказываемые ПФР:</w:t>
      </w:r>
      <w:r>
        <w:rPr>
          <w:rFonts w:ascii="Arial" w:hAnsi="Arial" w:cs="Arial"/>
          <w:color w:val="000000"/>
          <w:sz w:val="21"/>
          <w:szCs w:val="21"/>
        </w:rPr>
        <w:br/>
      </w:r>
      <w:r>
        <w:rPr>
          <w:rFonts w:ascii="Arial" w:hAnsi="Arial" w:cs="Arial"/>
          <w:color w:val="000000"/>
          <w:sz w:val="21"/>
          <w:szCs w:val="21"/>
          <w:shd w:val="clear" w:color="auto" w:fill="FFFFFF"/>
        </w:rPr>
        <w:t>о назначении пенсии;</w:t>
      </w:r>
      <w:r>
        <w:rPr>
          <w:rFonts w:ascii="Arial" w:hAnsi="Arial" w:cs="Arial"/>
          <w:color w:val="000000"/>
          <w:sz w:val="21"/>
          <w:szCs w:val="21"/>
        </w:rPr>
        <w:br/>
      </w:r>
      <w:r>
        <w:rPr>
          <w:rFonts w:ascii="Arial" w:hAnsi="Arial" w:cs="Arial"/>
          <w:color w:val="000000"/>
          <w:sz w:val="21"/>
          <w:szCs w:val="21"/>
          <w:shd w:val="clear" w:color="auto" w:fill="FFFFFF"/>
        </w:rPr>
        <w:t>о доставке пенсии;</w:t>
      </w:r>
      <w:r>
        <w:rPr>
          <w:rFonts w:ascii="Arial" w:hAnsi="Arial" w:cs="Arial"/>
          <w:color w:val="000000"/>
          <w:sz w:val="21"/>
          <w:szCs w:val="21"/>
        </w:rPr>
        <w:br/>
      </w:r>
      <w:r>
        <w:rPr>
          <w:rFonts w:ascii="Arial" w:hAnsi="Arial" w:cs="Arial"/>
          <w:color w:val="000000"/>
          <w:sz w:val="21"/>
          <w:szCs w:val="21"/>
          <w:shd w:val="clear" w:color="auto" w:fill="FFFFFF"/>
        </w:rPr>
        <w:t>о назначении ежемесячной денежной выплаты (ЕДВ)</w:t>
      </w:r>
      <w:proofErr w:type="gramStart"/>
      <w:r>
        <w:rPr>
          <w:rFonts w:ascii="Arial" w:hAnsi="Arial" w:cs="Arial"/>
          <w:color w:val="000000"/>
          <w:sz w:val="21"/>
          <w:szCs w:val="21"/>
          <w:shd w:val="clear" w:color="auto" w:fill="FFFFFF"/>
        </w:rPr>
        <w:t>.</w:t>
      </w:r>
      <w:proofErr w:type="gramEnd"/>
      <w:r>
        <w:rPr>
          <w:rFonts w:ascii="Arial" w:hAnsi="Arial" w:cs="Arial"/>
          <w:color w:val="000000"/>
          <w:sz w:val="21"/>
          <w:szCs w:val="21"/>
        </w:rPr>
        <w:br/>
      </w:r>
      <w:r>
        <w:rPr>
          <w:rFonts w:ascii="Arial" w:hAnsi="Arial" w:cs="Arial"/>
          <w:color w:val="000000"/>
          <w:sz w:val="21"/>
          <w:szCs w:val="21"/>
          <w:shd w:val="clear" w:color="auto" w:fill="FFFFFF"/>
        </w:rPr>
        <w:t xml:space="preserve">- </w:t>
      </w:r>
      <w:proofErr w:type="gramStart"/>
      <w:r>
        <w:rPr>
          <w:rFonts w:ascii="Arial" w:hAnsi="Arial" w:cs="Arial"/>
          <w:color w:val="000000"/>
          <w:sz w:val="21"/>
          <w:szCs w:val="21"/>
          <w:shd w:val="clear" w:color="auto" w:fill="FFFFFF"/>
        </w:rPr>
        <w:t>п</w:t>
      </w:r>
      <w:proofErr w:type="gramEnd"/>
      <w:r>
        <w:rPr>
          <w:rFonts w:ascii="Arial" w:hAnsi="Arial" w:cs="Arial"/>
          <w:color w:val="000000"/>
          <w:sz w:val="21"/>
          <w:szCs w:val="21"/>
          <w:shd w:val="clear" w:color="auto" w:fill="FFFFFF"/>
        </w:rPr>
        <w:t>одать заявление о выдаче государственного сертификата на материнский (семейный) капитал;</w:t>
      </w:r>
      <w:r>
        <w:rPr>
          <w:rFonts w:ascii="Arial" w:hAnsi="Arial" w:cs="Arial"/>
          <w:color w:val="000000"/>
          <w:sz w:val="21"/>
          <w:szCs w:val="21"/>
        </w:rPr>
        <w:br/>
      </w:r>
      <w:r>
        <w:rPr>
          <w:rFonts w:ascii="Arial" w:hAnsi="Arial" w:cs="Arial"/>
          <w:color w:val="000000"/>
          <w:sz w:val="21"/>
          <w:szCs w:val="21"/>
          <w:shd w:val="clear" w:color="auto" w:fill="FFFFFF"/>
        </w:rPr>
        <w:t xml:space="preserve">- </w:t>
      </w:r>
      <w:proofErr w:type="gramStart"/>
      <w:r>
        <w:rPr>
          <w:rFonts w:ascii="Arial" w:hAnsi="Arial" w:cs="Arial"/>
          <w:color w:val="000000"/>
          <w:sz w:val="21"/>
          <w:szCs w:val="21"/>
          <w:shd w:val="clear" w:color="auto" w:fill="FFFFFF"/>
        </w:rPr>
        <w:t>подать заявление о распоряжении средствами (частью средств) материнского (семейного) капитала;</w:t>
      </w:r>
      <w:r>
        <w:rPr>
          <w:rFonts w:ascii="Arial" w:hAnsi="Arial" w:cs="Arial"/>
          <w:color w:val="000000"/>
          <w:sz w:val="21"/>
          <w:szCs w:val="21"/>
        </w:rPr>
        <w:br/>
      </w:r>
      <w:r>
        <w:rPr>
          <w:rFonts w:ascii="Arial" w:hAnsi="Arial" w:cs="Arial"/>
          <w:color w:val="000000"/>
          <w:sz w:val="21"/>
          <w:szCs w:val="21"/>
          <w:shd w:val="clear" w:color="auto" w:fill="FFFFFF"/>
        </w:rPr>
        <w:t>- подать заявление о получении единовременной выплаты из средств материнского (семейного) капитала;</w:t>
      </w:r>
      <w:r>
        <w:rPr>
          <w:rFonts w:ascii="Arial" w:hAnsi="Arial" w:cs="Arial"/>
          <w:color w:val="000000"/>
          <w:sz w:val="21"/>
          <w:szCs w:val="21"/>
        </w:rPr>
        <w:br/>
      </w:r>
      <w:r>
        <w:rPr>
          <w:rFonts w:ascii="Arial" w:hAnsi="Arial" w:cs="Arial"/>
          <w:color w:val="000000"/>
          <w:sz w:val="21"/>
          <w:szCs w:val="21"/>
          <w:shd w:val="clear" w:color="auto" w:fill="FFFFFF"/>
        </w:rPr>
        <w:t>- получить информацию и (или) заказать справку о размере (остатке) материнского</w:t>
      </w:r>
      <w:proofErr w:type="gramEnd"/>
      <w:r>
        <w:rPr>
          <w:rFonts w:ascii="Arial" w:hAnsi="Arial" w:cs="Arial"/>
          <w:color w:val="000000"/>
          <w:sz w:val="21"/>
          <w:szCs w:val="21"/>
          <w:shd w:val="clear" w:color="auto" w:fill="FFFFFF"/>
        </w:rPr>
        <w:t xml:space="preserve"> (семейного) капитала.</w:t>
      </w:r>
      <w:r>
        <w:rPr>
          <w:rFonts w:ascii="Arial" w:hAnsi="Arial" w:cs="Arial"/>
          <w:color w:val="000000"/>
          <w:sz w:val="21"/>
          <w:szCs w:val="21"/>
        </w:rPr>
        <w:br/>
      </w:r>
      <w:proofErr w:type="gramStart"/>
      <w:r>
        <w:rPr>
          <w:rFonts w:ascii="Arial" w:hAnsi="Arial" w:cs="Arial"/>
          <w:color w:val="000000"/>
          <w:sz w:val="21"/>
          <w:szCs w:val="21"/>
          <w:shd w:val="clear" w:color="auto" w:fill="FFFFFF"/>
        </w:rPr>
        <w:t>Используя «Единый портал государственных услуг», граждане могут:</w:t>
      </w:r>
      <w:r>
        <w:rPr>
          <w:rFonts w:ascii="Arial" w:hAnsi="Arial" w:cs="Arial"/>
          <w:color w:val="000000"/>
          <w:sz w:val="21"/>
          <w:szCs w:val="21"/>
        </w:rPr>
        <w:br/>
      </w:r>
      <w:r>
        <w:rPr>
          <w:rFonts w:ascii="Arial" w:hAnsi="Arial" w:cs="Arial"/>
          <w:color w:val="000000"/>
          <w:sz w:val="21"/>
          <w:szCs w:val="21"/>
          <w:shd w:val="clear" w:color="auto" w:fill="FFFFFF"/>
        </w:rPr>
        <w:t>- подать заявление о назначении пенсии и заявление о перерасчете пенсии;</w:t>
      </w:r>
      <w:r>
        <w:rPr>
          <w:rFonts w:ascii="Arial" w:hAnsi="Arial" w:cs="Arial"/>
          <w:color w:val="000000"/>
          <w:sz w:val="21"/>
          <w:szCs w:val="21"/>
        </w:rPr>
        <w:br/>
      </w:r>
      <w:r>
        <w:rPr>
          <w:rFonts w:ascii="Arial" w:hAnsi="Arial" w:cs="Arial"/>
          <w:color w:val="000000"/>
          <w:sz w:val="21"/>
          <w:szCs w:val="21"/>
          <w:shd w:val="clear" w:color="auto" w:fill="FFFFFF"/>
        </w:rPr>
        <w:t>- запросить извещение о состоянии лицевого счета в ПФР;</w:t>
      </w:r>
      <w:r>
        <w:rPr>
          <w:rFonts w:ascii="Arial" w:hAnsi="Arial" w:cs="Arial"/>
          <w:color w:val="000000"/>
          <w:sz w:val="21"/>
          <w:szCs w:val="21"/>
        </w:rPr>
        <w:br/>
      </w:r>
      <w:r>
        <w:rPr>
          <w:rFonts w:ascii="Arial" w:hAnsi="Arial" w:cs="Arial"/>
          <w:color w:val="000000"/>
          <w:sz w:val="21"/>
          <w:szCs w:val="21"/>
          <w:shd w:val="clear" w:color="auto" w:fill="FFFFFF"/>
        </w:rPr>
        <w:t>- получить информацию о государственной социальной помощи в виде набора социальных услуг;</w:t>
      </w:r>
      <w:r>
        <w:rPr>
          <w:rFonts w:ascii="Arial" w:hAnsi="Arial" w:cs="Arial"/>
          <w:color w:val="000000"/>
          <w:sz w:val="21"/>
          <w:szCs w:val="21"/>
        </w:rPr>
        <w:br/>
      </w:r>
      <w:r>
        <w:rPr>
          <w:rFonts w:ascii="Arial" w:hAnsi="Arial" w:cs="Arial"/>
          <w:color w:val="000000"/>
          <w:sz w:val="21"/>
          <w:szCs w:val="21"/>
          <w:shd w:val="clear" w:color="auto" w:fill="FFFFFF"/>
        </w:rPr>
        <w:t>- подать заявление о распоряжении средствами (частью средств) материнского (семейного) капитала;</w:t>
      </w:r>
      <w:r>
        <w:rPr>
          <w:rFonts w:ascii="Arial" w:hAnsi="Arial" w:cs="Arial"/>
          <w:color w:val="000000"/>
          <w:sz w:val="21"/>
          <w:szCs w:val="21"/>
        </w:rPr>
        <w:br/>
      </w:r>
      <w:r>
        <w:rPr>
          <w:rFonts w:ascii="Arial" w:hAnsi="Arial" w:cs="Arial"/>
          <w:color w:val="000000"/>
          <w:sz w:val="21"/>
          <w:szCs w:val="21"/>
          <w:shd w:val="clear" w:color="auto" w:fill="FFFFFF"/>
        </w:rPr>
        <w:t>- подать заявление о выдаче государственного сертификата на материнский (семейный) капитал.</w:t>
      </w:r>
      <w:proofErr w:type="gramEnd"/>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xml:space="preserve">Перечень услуг ПФР, предоставляемых в электронном виде постоянно расширяется, так например, в сентябре 2016 через «Личный кабинет гражданина» </w:t>
      </w:r>
      <w:proofErr w:type="gramStart"/>
      <w:r>
        <w:rPr>
          <w:rFonts w:ascii="Arial" w:hAnsi="Arial" w:cs="Arial"/>
          <w:color w:val="000000"/>
          <w:sz w:val="21"/>
          <w:szCs w:val="21"/>
          <w:shd w:val="clear" w:color="auto" w:fill="FFFFFF"/>
        </w:rPr>
        <w:t>возможно</w:t>
      </w:r>
      <w:proofErr w:type="gramEnd"/>
      <w:r>
        <w:rPr>
          <w:rFonts w:ascii="Arial" w:hAnsi="Arial" w:cs="Arial"/>
          <w:color w:val="000000"/>
          <w:sz w:val="21"/>
          <w:szCs w:val="21"/>
          <w:shd w:val="clear" w:color="auto" w:fill="FFFFFF"/>
        </w:rPr>
        <w:t xml:space="preserve"> будет обратиться в электронном виде за перерасчетом пенсии, назначением единовременной выплатой средств </w:t>
      </w:r>
      <w:r>
        <w:rPr>
          <w:rFonts w:ascii="Arial" w:hAnsi="Arial" w:cs="Arial"/>
          <w:color w:val="000000"/>
          <w:sz w:val="21"/>
          <w:szCs w:val="21"/>
          <w:shd w:val="clear" w:color="auto" w:fill="FFFFFF"/>
        </w:rPr>
        <w:lastRenderedPageBreak/>
        <w:t>пенсионных накоплений, назначением ежемесячной выплатой за детей-инвалидов и компенсационной выплатой за уход, выдачей дубликата сертификата на материнский (семейный) капитал. Через «Единый портал государственных услуг» готовится возможность обратиться за назначение ежемесячной денежной выплаты (ЕДВ), доставкой пенсии, выдачей дубликата сертификата на материнский (семейный) капитал.</w:t>
      </w:r>
    </w:p>
    <w:sectPr w:rsidR="004F0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E9"/>
    <w:rsid w:val="004F085D"/>
    <w:rsid w:val="00510CE9"/>
    <w:rsid w:val="00E908C3"/>
    <w:rsid w:val="00E93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3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3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3046</Characters>
  <Application>Microsoft Office Word</Application>
  <DocSecurity>0</DocSecurity>
  <Lines>25</Lines>
  <Paragraphs>7</Paragraphs>
  <ScaleCrop>false</ScaleCrop>
  <Company>*</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Polnovat</dc:creator>
  <cp:keywords/>
  <dc:description/>
  <cp:lastModifiedBy>Polnovat</cp:lastModifiedBy>
  <cp:revision>5</cp:revision>
  <dcterms:created xsi:type="dcterms:W3CDTF">2016-08-17T07:26:00Z</dcterms:created>
  <dcterms:modified xsi:type="dcterms:W3CDTF">2016-08-17T07:43:00Z</dcterms:modified>
</cp:coreProperties>
</file>